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4A79" w:rsidRPr="00FD4A79" w:rsidP="00FD4A79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Дело № 05-0677/2604/2025</w:t>
      </w:r>
    </w:p>
    <w:p w:rsidR="00FD4A79" w:rsidRPr="00FD4A79" w:rsidP="00FD4A79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86</w:t>
      </w:r>
      <w:r w:rsidRPr="00FD4A79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val="en-US" w:eastAsia="ru-RU"/>
        </w:rPr>
        <w:t>MS</w:t>
      </w:r>
      <w:r w:rsidRPr="00FD4A79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0006-01-2025-002946-69</w:t>
      </w:r>
    </w:p>
    <w:p w:rsidR="00FD4A79" w:rsidRPr="00FD4A79" w:rsidP="00FD4A79">
      <w:pPr>
        <w:tabs>
          <w:tab w:val="left" w:pos="349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FD4A79" w:rsidRPr="00FD4A79" w:rsidP="00FD4A79">
      <w:pPr>
        <w:tabs>
          <w:tab w:val="left" w:pos="349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привлечении к административной ответственности</w:t>
      </w:r>
    </w:p>
    <w:p w:rsidR="00FD4A79" w:rsidRPr="00FD4A79" w:rsidP="00FD4A79">
      <w:pPr>
        <w:tabs>
          <w:tab w:val="left" w:pos="349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4A79" w:rsidRPr="00FD4A79" w:rsidP="00FD4A7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16 июля 2025 года                                                                  </w:t>
      </w:r>
      <w:r w:rsidRPr="00FD4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Сургут</w:t>
      </w:r>
    </w:p>
    <w:p w:rsidR="00FD4A79" w:rsidRPr="00FD4A79" w:rsidP="00FD4A7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4A79" w:rsidRPr="00FD4A79" w:rsidP="00FD4A7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 w:rsidRPr="00FD4A7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FD4A79" w:rsidRPr="00FD4A79" w:rsidP="00FD4A7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 участием Моисеева В.В.,</w:t>
      </w:r>
    </w:p>
    <w:p w:rsidR="00FD4A79" w:rsidRPr="00FD4A79" w:rsidP="00FD4A7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 дела об административном правонарушении, предусмотренном ч.4 ст.12.15 КоАП РФ, в отношении</w:t>
      </w:r>
    </w:p>
    <w:p w:rsidR="00FD4A79" w:rsidRPr="00FD4A79" w:rsidP="00FD4A79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Моисеева Владислава Валерьевича</w:t>
      </w: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D4A79" w:rsidRPr="00FD4A79" w:rsidP="00FD4A79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79" w:rsidRPr="00FD4A79" w:rsidP="00FD4A79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D4A79" w:rsidRPr="00FD4A79" w:rsidP="00FD4A79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Моисеев В.В.</w:t>
      </w: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10.06.2025 года в 14 часов 41 минуту, на 842 км. автодороги Р404 Тюмень-Тобольск-Ханты-Мансийск Нефтеюганский район, управляя транспортным </w:t>
      </w:r>
      <w:r w:rsidRPr="00FD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средством,</w:t>
      </w:r>
      <w:r w:rsidRPr="00FD4A7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государственный регистрационный знак</w:t>
      </w: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совершил обгон</w:t>
      </w:r>
      <w:r w:rsidRPr="00FD4A7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в зоне действия дорожного знака 3.20 «Обгон запрещен», с выездом на сторону дороги, предназначенную для движения встречных транспортных средств, совершил обгон транспортного средства, движущегося в попутном направлении, при этом пересек сплошную линию разметки 1.1, </w:t>
      </w: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1.3, 9.1.1 ПДД РФ</w:t>
      </w:r>
      <w:r w:rsidRPr="00FD4A7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Моисеев В.В.</w:t>
      </w: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A79">
        <w:rPr>
          <w:rFonts w:ascii="Times New Roman" w:eastAsia="Calibri" w:hAnsi="Times New Roman" w:cs="Times New Roman"/>
          <w:color w:val="000099"/>
          <w:sz w:val="28"/>
          <w:szCs w:val="28"/>
          <w:lang w:eastAsia="ru-RU"/>
        </w:rPr>
        <w:t>в судебном заседании вину признал, подтвердил изложенное в протоколе об административном правонарушении.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судья пришел к следующим выводам.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 года № 1090 (далее по тексту ПДД РФ),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части 4 статьи 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совершенного</w:t>
      </w:r>
      <w:r w:rsidRPr="00FD4A7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Моисеевым В.В.</w:t>
      </w: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подтверждаются письменными доказательствами: 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86 ХМ № 682084 от 10.06.2025;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ИДПС взвода № 2 роты № 1 ДПС ГИБДД УМВД России по ХМАО-Югре от 10.06.2025;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схемой места совершения административного правонарушения;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проектом организации дорожного движения на 842 км. автодороги Р404 Тюмень-Тобольск-Ханты-Мансийск Нефтеюганский район,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видеозаписью, просмотренной судом.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</w:t>
      </w:r>
      <w:r w:rsidRPr="00FD4A7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Моисеева В.В.</w:t>
      </w: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FD4A7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FD4A7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Моисеева В.В.</w:t>
      </w: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за исключением случаев, предусмотренных частью 3 статьи 12.15 КоАП РФ. 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суд не усматривает.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(иные правонарушения в области дорожного движения).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обсуждении вопроса о назначении вида и размера наказания, суд, в соответствии с частью 2 статьи 4.1 КоАП РФ, учитывает характер и обстоятельства совершенного административного правонарушения, личность</w:t>
      </w:r>
      <w:r w:rsidRPr="00FD4A7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Моисеева В.В.,</w:t>
      </w: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и полагает необходимым назначить</w:t>
      </w:r>
      <w:r w:rsidRPr="00FD4A7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Моисееву В.В.</w:t>
      </w: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79" w:rsidRPr="00FD4A79" w:rsidP="00FD4A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D4A79" w:rsidRPr="00FD4A79" w:rsidP="00FD4A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Моисеева Владислава Валерьевича</w:t>
      </w: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7500 (семь тысяч пятьсот) рублей.</w:t>
      </w:r>
    </w:p>
    <w:p w:rsidR="00FD4A79" w:rsidRPr="00FD4A79" w:rsidP="00FD4A7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 п. 1.3 ст. 32.2 КоАП РФ, </w:t>
      </w:r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</w:t>
      </w:r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предусмотренного </w:t>
      </w:r>
      <w:hyperlink r:id="rId4" w:anchor="/document/12125267/entry/120" w:history="1">
        <w:r w:rsidRPr="00FD4A7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главой 12</w:t>
        </w:r>
      </w:hyperlink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настоящего Кодекса, за исключением административных правонарушений, предусмотренных </w:t>
      </w:r>
      <w:hyperlink r:id="rId4" w:anchor="/document/12125267/entry/121011" w:history="1">
        <w:r w:rsidRPr="00FD4A7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1.1 статьи 12.1</w:t>
        </w:r>
      </w:hyperlink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702" w:history="1">
        <w:r w:rsidRPr="00FD4A7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2</w:t>
        </w:r>
      </w:hyperlink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hyperlink r:id="rId4" w:anchor="/document/12125267/entry/12704" w:history="1">
        <w:r w:rsidRPr="00FD4A7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 статьи 12.7</w:t>
        </w:r>
      </w:hyperlink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8" w:history="1">
        <w:r w:rsidRPr="00FD4A7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статьей 12.8</w:t>
        </w:r>
      </w:hyperlink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906" w:history="1">
        <w:r w:rsidRPr="00FD4A7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6</w:t>
        </w:r>
      </w:hyperlink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hyperlink r:id="rId4" w:anchor="/document/12125267/entry/12907" w:history="1">
        <w:r w:rsidRPr="00FD4A7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 статьи 12.9</w:t>
        </w:r>
      </w:hyperlink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10" w:history="1">
        <w:r w:rsidRPr="00FD4A7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статьей 12.10</w:t>
        </w:r>
      </w:hyperlink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123" w:history="1">
        <w:r w:rsidRPr="00FD4A7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 статьи 12.12</w:t>
        </w:r>
      </w:hyperlink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1505" w:history="1">
        <w:r w:rsidRPr="00FD4A7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5 статьи 12.15</w:t>
        </w:r>
      </w:hyperlink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16031" w:history="1">
        <w:r w:rsidRPr="00FD4A7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3.1 статьи 12.16,</w:t>
        </w:r>
      </w:hyperlink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4" w:anchor="/document/12125267/entry/122304" w:history="1">
        <w:r w:rsidRPr="00FD4A7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4 - 6 статьи 12.23</w:t>
        </w:r>
      </w:hyperlink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24" w:history="1">
        <w:r w:rsidRPr="00FD4A7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статьями 12.24</w:t>
        </w:r>
      </w:hyperlink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26" w:history="1">
        <w:r w:rsidRPr="00FD4A7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12.26</w:t>
        </w:r>
      </w:hyperlink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2703" w:history="1">
        <w:r w:rsidRPr="00FD4A7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 статьи 12.27</w:t>
        </w:r>
      </w:hyperlink>
      <w:r w:rsidRPr="00FD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уплате: УФК по Ханты-Мансийскому автономному округу–Югре (УМВД России по ХМАО-Югре), ИНН 8601010390, КПП 860101001, р/с 03100643000000018700, банк получателя РКЦ Ханты-Мансийск//УФК по Ханты-Мансийскому автономному округу –Югре г. Ханты-Мансийск, КБК 18811601123010001140, БИК 007162163, ОКТМО 71871000, УИН 18810486250910010926.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течение 60 дней с даты вступления постановления в законную силу.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с копией предоставляется в 210 каб. д.9 ул. Гагарина г. Сургута.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 w:rsidRPr="00FD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A79" w:rsidRPr="00FD4A79" w:rsidP="00FD4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</w:t>
      </w:r>
      <w:r w:rsidRPr="00FD4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Г.П. Думлер</w:t>
      </w:r>
    </w:p>
    <w:p w:rsidR="00332F0D"/>
    <w:sectPr w:rsidSect="003C2C7E">
      <w:footerReference w:type="default" r:id="rId5"/>
      <w:pgSz w:w="11906" w:h="16838"/>
      <w:pgMar w:top="567" w:right="567" w:bottom="1134" w:left="1559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C4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0A3C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79"/>
    <w:rsid w:val="000A3C48"/>
    <w:rsid w:val="00332F0D"/>
    <w:rsid w:val="00FD4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0C76CC-FA1B-4CDC-A615-30236F9B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FD4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FD4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